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0"/>
        <w:gridCol w:w="1260"/>
      </w:tblGrid>
      <w:tr w:rsidR="005D7C65">
        <w:tblPrEx>
          <w:tblCellMar>
            <w:top w:w="0" w:type="dxa"/>
            <w:bottom w:w="0" w:type="dxa"/>
          </w:tblCellMar>
        </w:tblPrEx>
        <w:tc>
          <w:tcPr>
            <w:tcW w:w="13860" w:type="dxa"/>
          </w:tcPr>
          <w:p w:rsidR="005D7C65" w:rsidRDefault="005D7C65">
            <w:r>
              <w:t xml:space="preserve"> </w:t>
            </w:r>
          </w:p>
          <w:p w:rsidR="005D7C65" w:rsidRDefault="005D7C65"/>
          <w:p w:rsidR="005D7C65" w:rsidRDefault="005D7C65"/>
          <w:p w:rsidR="005D7C65" w:rsidRDefault="005D7C65"/>
          <w:p w:rsidR="005D7C65" w:rsidRDefault="005D7C65">
            <w:pPr>
              <w:pStyle w:val="berschrift1"/>
            </w:pPr>
            <w:r>
              <w:t>Arbeitsplan Französisch (2.FS) – Klasse 6-9</w:t>
            </w:r>
          </w:p>
        </w:tc>
        <w:tc>
          <w:tcPr>
            <w:tcW w:w="1260" w:type="dxa"/>
          </w:tcPr>
          <w:p w:rsidR="005D7C65" w:rsidRDefault="005D7C65">
            <w:pPr>
              <w:jc w:val="right"/>
            </w:pPr>
            <w:r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65.65pt" fillcolor="window">
                  <v:imagedata r:id="rId4" o:title="bk_sw_nur_logo_2"/>
                </v:shape>
              </w:pict>
            </w:r>
          </w:p>
        </w:tc>
      </w:tr>
    </w:tbl>
    <w:p w:rsidR="005D7C65" w:rsidRDefault="005D7C65"/>
    <w:tbl>
      <w:tblPr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752"/>
        <w:gridCol w:w="2341"/>
        <w:gridCol w:w="2502"/>
        <w:gridCol w:w="2182"/>
        <w:gridCol w:w="2186"/>
        <w:gridCol w:w="2182"/>
      </w:tblGrid>
      <w:tr w:rsidR="00CC4DE1" w:rsidTr="00CC4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</w:tcPr>
          <w:p w:rsidR="005D7C65" w:rsidRDefault="00C31915">
            <w:pPr>
              <w:jc w:val="center"/>
            </w:pPr>
            <w:r>
              <w:t xml:space="preserve">Klasse /9 </w:t>
            </w:r>
            <w:r w:rsidR="005D7C65">
              <w:t>Unterrichtseinheit</w:t>
            </w:r>
          </w:p>
        </w:tc>
        <w:tc>
          <w:tcPr>
            <w:tcW w:w="7595" w:type="dxa"/>
            <w:gridSpan w:val="3"/>
          </w:tcPr>
          <w:p w:rsidR="005D7C65" w:rsidRDefault="005D7C65">
            <w:pPr>
              <w:jc w:val="center"/>
            </w:pPr>
            <w:r>
              <w:t>Sprachkompetenz</w:t>
            </w:r>
          </w:p>
        </w:tc>
        <w:tc>
          <w:tcPr>
            <w:tcW w:w="2182" w:type="dxa"/>
            <w:vMerge w:val="restart"/>
          </w:tcPr>
          <w:p w:rsidR="005D7C65" w:rsidRDefault="005D7C65">
            <w:pPr>
              <w:jc w:val="center"/>
            </w:pPr>
            <w:r>
              <w:t>Interkulturelle Kompetenz</w:t>
            </w:r>
          </w:p>
        </w:tc>
        <w:tc>
          <w:tcPr>
            <w:tcW w:w="2186" w:type="dxa"/>
            <w:vMerge w:val="restart"/>
          </w:tcPr>
          <w:p w:rsidR="005D7C65" w:rsidRDefault="005D7C65">
            <w:pPr>
              <w:jc w:val="center"/>
            </w:pPr>
            <w:r>
              <w:t>Methodenkompetenz</w:t>
            </w:r>
          </w:p>
        </w:tc>
        <w:tc>
          <w:tcPr>
            <w:tcW w:w="2182" w:type="dxa"/>
            <w:vMerge w:val="restart"/>
          </w:tcPr>
          <w:p w:rsidR="005D7C65" w:rsidRDefault="005D7C65">
            <w:pPr>
              <w:jc w:val="center"/>
            </w:pPr>
            <w:r>
              <w:t>Zeitrahmen</w:t>
            </w:r>
          </w:p>
        </w:tc>
      </w:tr>
      <w:tr w:rsidR="00CC4DE1" w:rsidTr="00CC4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/>
          </w:tcPr>
          <w:p w:rsidR="005D7C65" w:rsidRDefault="005D7C65"/>
        </w:tc>
        <w:tc>
          <w:tcPr>
            <w:tcW w:w="2752" w:type="dxa"/>
          </w:tcPr>
          <w:p w:rsidR="005D7C65" w:rsidRDefault="005D7C65">
            <w:pPr>
              <w:jc w:val="center"/>
            </w:pPr>
            <w:r>
              <w:t>Kommunikative Absichten</w:t>
            </w:r>
          </w:p>
        </w:tc>
        <w:tc>
          <w:tcPr>
            <w:tcW w:w="2341" w:type="dxa"/>
          </w:tcPr>
          <w:p w:rsidR="005D7C65" w:rsidRDefault="005D7C65">
            <w:pPr>
              <w:jc w:val="center"/>
            </w:pPr>
            <w:r>
              <w:t>Kommunikative Fertigkeiten</w:t>
            </w:r>
          </w:p>
        </w:tc>
        <w:tc>
          <w:tcPr>
            <w:tcW w:w="2502" w:type="dxa"/>
          </w:tcPr>
          <w:p w:rsidR="005D7C65" w:rsidRDefault="005D7C65">
            <w:pPr>
              <w:jc w:val="center"/>
            </w:pPr>
            <w:r>
              <w:t>Sprachliche Mi</w:t>
            </w:r>
            <w:r w:rsidR="00C31915">
              <w:t>t</w:t>
            </w:r>
            <w:r>
              <w:t>tel / Grammatik</w:t>
            </w:r>
          </w:p>
        </w:tc>
        <w:tc>
          <w:tcPr>
            <w:tcW w:w="2182" w:type="dxa"/>
            <w:vMerge/>
          </w:tcPr>
          <w:p w:rsidR="005D7C65" w:rsidRDefault="005D7C65"/>
        </w:tc>
        <w:tc>
          <w:tcPr>
            <w:tcW w:w="2186" w:type="dxa"/>
            <w:vMerge/>
          </w:tcPr>
          <w:p w:rsidR="005D7C65" w:rsidRDefault="005D7C65"/>
        </w:tc>
        <w:tc>
          <w:tcPr>
            <w:tcW w:w="2182" w:type="dxa"/>
            <w:vMerge/>
          </w:tcPr>
          <w:p w:rsidR="005D7C65" w:rsidRDefault="005D7C65"/>
        </w:tc>
      </w:tr>
      <w:tr w:rsidR="00F577FA" w:rsidRPr="00C31915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Default="00C31915">
            <w:r>
              <w:t>Lektion1: Jugendliche, Modezwang und Markenterror</w:t>
            </w:r>
          </w:p>
        </w:tc>
        <w:tc>
          <w:tcPr>
            <w:tcW w:w="2752" w:type="dxa"/>
          </w:tcPr>
          <w:p w:rsidR="005D7C65" w:rsidRDefault="00C31915">
            <w:r>
              <w:t>Forderung, Notwendigkeit</w:t>
            </w:r>
          </w:p>
          <w:p w:rsidR="00C31915" w:rsidRDefault="00C31915">
            <w:r>
              <w:t>Gefühle, persönliche Wertung, Befürchtung, Bitte und Wünsche äußern.</w:t>
            </w:r>
          </w:p>
        </w:tc>
        <w:tc>
          <w:tcPr>
            <w:tcW w:w="2341" w:type="dxa"/>
          </w:tcPr>
          <w:p w:rsidR="005D7C65" w:rsidRDefault="00C31915">
            <w:r>
              <w:t>Unterscheidung zwischen Indikativ und Subjunktiv im Satz.</w:t>
            </w:r>
          </w:p>
        </w:tc>
        <w:tc>
          <w:tcPr>
            <w:tcW w:w="2502" w:type="dxa"/>
          </w:tcPr>
          <w:p w:rsidR="005D7C65" w:rsidRPr="00C31915" w:rsidRDefault="00C31915" w:rsidP="00C31915">
            <w:pPr>
              <w:rPr>
                <w:lang w:val="fr-FR"/>
              </w:rPr>
            </w:pPr>
            <w:r w:rsidRPr="00C31915">
              <w:rPr>
                <w:lang w:val="fr-FR"/>
              </w:rPr>
              <w:t xml:space="preserve">Le subjonctif présent </w:t>
            </w:r>
            <w:r w:rsidR="000F0936" w:rsidRPr="00C31915">
              <w:rPr>
                <w:lang w:val="fr-FR"/>
              </w:rPr>
              <w:t>Allgemeine</w:t>
            </w:r>
            <w:r w:rsidRPr="00C31915">
              <w:rPr>
                <w:lang w:val="fr-FR"/>
              </w:rPr>
              <w:t xml:space="preserve"> </w:t>
            </w:r>
            <w:proofErr w:type="spellStart"/>
            <w:r w:rsidRPr="00C31915">
              <w:rPr>
                <w:lang w:val="fr-FR"/>
              </w:rPr>
              <w:t>Bildung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</w:t>
            </w:r>
            <w:r w:rsidRPr="00C31915">
              <w:rPr>
                <w:lang w:val="fr-FR"/>
              </w:rPr>
              <w:t>nd</w:t>
            </w:r>
            <w:proofErr w:type="spellEnd"/>
          </w:p>
          <w:p w:rsidR="00C31915" w:rsidRPr="00C31915" w:rsidRDefault="00C31915" w:rsidP="00C31915">
            <w:r w:rsidRPr="00C31915">
              <w:t>Sonderformen.</w:t>
            </w:r>
            <w:r>
              <w:t xml:space="preserve"> Anwendung nach b</w:t>
            </w:r>
            <w:r w:rsidRPr="00C31915">
              <w:t>estimmte « Auslöser »</w:t>
            </w:r>
          </w:p>
        </w:tc>
        <w:tc>
          <w:tcPr>
            <w:tcW w:w="2182" w:type="dxa"/>
          </w:tcPr>
          <w:p w:rsidR="005D7C65" w:rsidRDefault="000F0936">
            <w:r>
              <w:t>Rollenspiele</w:t>
            </w:r>
          </w:p>
          <w:p w:rsidR="000F0936" w:rsidRPr="00C31915" w:rsidRDefault="000F0936">
            <w:r>
              <w:t>Artikel entwerfen</w:t>
            </w:r>
          </w:p>
        </w:tc>
        <w:tc>
          <w:tcPr>
            <w:tcW w:w="2186" w:type="dxa"/>
          </w:tcPr>
          <w:p w:rsidR="005D7C65" w:rsidRDefault="000F0936">
            <w:r>
              <w:t>Leseverstehen</w:t>
            </w:r>
          </w:p>
          <w:p w:rsidR="000F0936" w:rsidRDefault="000F0936">
            <w:r>
              <w:t>Detailliertes Hörverstehen</w:t>
            </w:r>
          </w:p>
          <w:p w:rsidR="000F0936" w:rsidRPr="00C31915" w:rsidRDefault="000F0936">
            <w:r>
              <w:t>Textsorten erkennen</w:t>
            </w:r>
          </w:p>
        </w:tc>
        <w:tc>
          <w:tcPr>
            <w:tcW w:w="2182" w:type="dxa"/>
          </w:tcPr>
          <w:p w:rsidR="005D7C65" w:rsidRPr="00C31915" w:rsidRDefault="000F0936">
            <w:r>
              <w:t xml:space="preserve"> 8-10 Stunden</w:t>
            </w:r>
          </w:p>
        </w:tc>
      </w:tr>
      <w:tr w:rsidR="00F577FA" w:rsidRPr="000F0936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Default="000F0936">
            <w:r>
              <w:t xml:space="preserve">Lektion 2: </w:t>
            </w:r>
          </w:p>
          <w:p w:rsidR="000F0936" w:rsidRPr="00C31915" w:rsidRDefault="000F0936">
            <w:r>
              <w:t>Praktikum als Orientierung außerhalb der Schule</w:t>
            </w:r>
          </w:p>
        </w:tc>
        <w:tc>
          <w:tcPr>
            <w:tcW w:w="2752" w:type="dxa"/>
          </w:tcPr>
          <w:p w:rsidR="000F0936" w:rsidRPr="00C31915" w:rsidRDefault="000F0936">
            <w:r>
              <w:t>Hypothesen, Fragen, Wünsche, Erwartungen, Pläne, Vorstellungen, Vorschläge machen und auf Vorschläge reagieren</w:t>
            </w:r>
          </w:p>
        </w:tc>
        <w:tc>
          <w:tcPr>
            <w:tcW w:w="2341" w:type="dxa"/>
          </w:tcPr>
          <w:p w:rsidR="005D7C65" w:rsidRPr="00C31915" w:rsidRDefault="000F0936">
            <w:r>
              <w:t>Anwendung des Konditionell und Unterschiede zum Futur oder Präsens</w:t>
            </w:r>
          </w:p>
        </w:tc>
        <w:tc>
          <w:tcPr>
            <w:tcW w:w="2502" w:type="dxa"/>
          </w:tcPr>
          <w:p w:rsidR="005D7C65" w:rsidRPr="000F0936" w:rsidRDefault="000F0936">
            <w:pPr>
              <w:rPr>
                <w:lang w:val="fr-FR"/>
              </w:rPr>
            </w:pPr>
            <w:r w:rsidRPr="000F0936">
              <w:rPr>
                <w:lang w:val="fr-FR"/>
              </w:rPr>
              <w:t>Conditionnel présent</w:t>
            </w:r>
          </w:p>
          <w:p w:rsidR="000F0936" w:rsidRPr="000F0936" w:rsidRDefault="000F0936">
            <w:r w:rsidRPr="000F0936">
              <w:t xml:space="preserve">Bedingungsätze mit si oder </w:t>
            </w:r>
            <w:proofErr w:type="spellStart"/>
            <w:r w:rsidRPr="000F0936">
              <w:t>quand</w:t>
            </w:r>
            <w:proofErr w:type="spellEnd"/>
            <w:r w:rsidRPr="000F0936">
              <w:t xml:space="preserve"> (+ Zeiten)</w:t>
            </w:r>
          </w:p>
          <w:p w:rsidR="000F0936" w:rsidRPr="000F0936" w:rsidRDefault="000F093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Indefinite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Pronomen</w:t>
            </w:r>
            <w:proofErr w:type="spellEnd"/>
            <w:r>
              <w:rPr>
                <w:lang w:val="fr-FR"/>
              </w:rPr>
              <w:t> : chacu</w:t>
            </w:r>
            <w:r w:rsidR="0064661B">
              <w:rPr>
                <w:lang w:val="fr-FR"/>
              </w:rPr>
              <w:t>n</w:t>
            </w:r>
            <w:r>
              <w:rPr>
                <w:lang w:val="fr-FR"/>
              </w:rPr>
              <w:t>, plusieurs…</w:t>
            </w:r>
          </w:p>
        </w:tc>
        <w:tc>
          <w:tcPr>
            <w:tcW w:w="2182" w:type="dxa"/>
          </w:tcPr>
          <w:p w:rsidR="005D7C65" w:rsidRPr="000F0936" w:rsidRDefault="000F0936" w:rsidP="000F0936">
            <w:r>
              <w:t>Bewerbungsbriefe s</w:t>
            </w:r>
            <w:r w:rsidRPr="000F0936">
              <w:t>chreiben, Lebenslau</w:t>
            </w:r>
            <w:r>
              <w:t xml:space="preserve">f entwerfen, einen offiziellen Brief </w:t>
            </w:r>
            <w:r w:rsidRPr="000F0936">
              <w:t>schreiben</w:t>
            </w:r>
          </w:p>
        </w:tc>
        <w:tc>
          <w:tcPr>
            <w:tcW w:w="2186" w:type="dxa"/>
          </w:tcPr>
          <w:p w:rsidR="000F0936" w:rsidRDefault="000F0936" w:rsidP="000F0936">
            <w:r>
              <w:t>Leseverstehen</w:t>
            </w:r>
          </w:p>
          <w:p w:rsidR="000F0936" w:rsidRDefault="000F0936" w:rsidP="000F0936">
            <w:r>
              <w:t>Detailliertes Hörverstehen</w:t>
            </w:r>
          </w:p>
          <w:p w:rsidR="005D7C65" w:rsidRPr="000F0936" w:rsidRDefault="000F0936">
            <w:r>
              <w:t>Rollenspiel</w:t>
            </w:r>
          </w:p>
        </w:tc>
        <w:tc>
          <w:tcPr>
            <w:tcW w:w="2182" w:type="dxa"/>
          </w:tcPr>
          <w:p w:rsidR="005D7C65" w:rsidRPr="000F0936" w:rsidRDefault="000F0936">
            <w:r>
              <w:t>10-12 Stunden</w:t>
            </w:r>
          </w:p>
        </w:tc>
      </w:tr>
      <w:tr w:rsidR="00F577FA" w:rsidRPr="000D6510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Pr="000F0936" w:rsidRDefault="000F0936">
            <w:pPr>
              <w:rPr>
                <w:lang w:val="fr-FR"/>
              </w:rPr>
            </w:pPr>
            <w:proofErr w:type="spellStart"/>
            <w:r w:rsidRPr="000F0936">
              <w:rPr>
                <w:lang w:val="fr-FR"/>
              </w:rPr>
              <w:t>Lektion</w:t>
            </w:r>
            <w:proofErr w:type="spellEnd"/>
            <w:r w:rsidRPr="000F0936">
              <w:rPr>
                <w:lang w:val="fr-FR"/>
              </w:rPr>
              <w:t xml:space="preserve"> 3: Europa, le parlement europ</w:t>
            </w:r>
            <w:r>
              <w:rPr>
                <w:lang w:val="fr-FR"/>
              </w:rPr>
              <w:t xml:space="preserve">éen, </w:t>
            </w:r>
            <w:bookmarkStart w:id="0" w:name="_GoBack"/>
            <w:bookmarkEnd w:id="0"/>
            <w:proofErr w:type="spellStart"/>
            <w:r>
              <w:rPr>
                <w:lang w:val="fr-FR"/>
              </w:rPr>
              <w:t>Euroscola</w:t>
            </w:r>
            <w:proofErr w:type="spellEnd"/>
          </w:p>
        </w:tc>
        <w:tc>
          <w:tcPr>
            <w:tcW w:w="2752" w:type="dxa"/>
          </w:tcPr>
          <w:p w:rsidR="005D7C65" w:rsidRPr="000D6510" w:rsidRDefault="000D6510">
            <w:r w:rsidRPr="000D6510">
              <w:t>Gemeinsamkeiten und Unterschiede zwischen verschiedenen Sprachen und Ländern ermitteln</w:t>
            </w:r>
          </w:p>
          <w:p w:rsidR="000D6510" w:rsidRPr="000D6510" w:rsidRDefault="000D6510"/>
        </w:tc>
        <w:tc>
          <w:tcPr>
            <w:tcW w:w="2341" w:type="dxa"/>
          </w:tcPr>
          <w:p w:rsidR="005D7C65" w:rsidRDefault="000D6510">
            <w:r>
              <w:t>Sprachmittlung sinngemäß dolmetschen</w:t>
            </w:r>
          </w:p>
          <w:p w:rsidR="000D6510" w:rsidRDefault="000D6510"/>
          <w:p w:rsidR="000D6510" w:rsidRPr="000D6510" w:rsidRDefault="000D6510">
            <w:r>
              <w:t>Vermitteln in zweisprachige Situationen</w:t>
            </w:r>
          </w:p>
        </w:tc>
        <w:tc>
          <w:tcPr>
            <w:tcW w:w="2502" w:type="dxa"/>
          </w:tcPr>
          <w:p w:rsidR="005D7C65" w:rsidRPr="000D6510" w:rsidRDefault="000D6510">
            <w:r w:rsidRPr="000D6510">
              <w:t xml:space="preserve">Ländernamen, Sprachen Nationalitäten, </w:t>
            </w:r>
            <w:r>
              <w:t xml:space="preserve">Anwendung von </w:t>
            </w:r>
          </w:p>
          <w:p w:rsidR="000D6510" w:rsidRPr="000D6510" w:rsidRDefault="000D6510">
            <w:r w:rsidRPr="000D6510">
              <w:t>Präpositionen und Artikel.</w:t>
            </w:r>
          </w:p>
          <w:p w:rsidR="000D6510" w:rsidRPr="000D6510" w:rsidRDefault="000D6510">
            <w:pPr>
              <w:rPr>
                <w:lang w:val="fr-FR"/>
              </w:rPr>
            </w:pPr>
            <w:r w:rsidRPr="000D6510">
              <w:rPr>
                <w:lang w:val="fr-FR"/>
              </w:rPr>
              <w:t xml:space="preserve">Die </w:t>
            </w:r>
            <w:proofErr w:type="spellStart"/>
            <w:r w:rsidRPr="000D6510">
              <w:rPr>
                <w:lang w:val="fr-FR"/>
              </w:rPr>
              <w:t>Pronomen</w:t>
            </w:r>
            <w:proofErr w:type="spellEnd"/>
            <w:r w:rsidRPr="000D6510">
              <w:rPr>
                <w:lang w:val="fr-FR"/>
              </w:rPr>
              <w:t xml:space="preserve"> y </w:t>
            </w:r>
            <w:proofErr w:type="spellStart"/>
            <w:r w:rsidRPr="000D6510">
              <w:rPr>
                <w:lang w:val="fr-FR"/>
              </w:rPr>
              <w:t>und</w:t>
            </w:r>
            <w:proofErr w:type="spellEnd"/>
            <w:r w:rsidRPr="000D6510">
              <w:rPr>
                <w:lang w:val="fr-FR"/>
              </w:rPr>
              <w:t xml:space="preserve"> en</w:t>
            </w:r>
          </w:p>
          <w:p w:rsidR="000D6510" w:rsidRPr="000D6510" w:rsidRDefault="000D6510">
            <w:pPr>
              <w:rPr>
                <w:lang w:val="fr-FR"/>
              </w:rPr>
            </w:pPr>
            <w:proofErr w:type="spellStart"/>
            <w:r w:rsidRPr="000D6510">
              <w:rPr>
                <w:lang w:val="fr-FR"/>
              </w:rPr>
              <w:t>Infinitiv</w:t>
            </w:r>
            <w:proofErr w:type="spellEnd"/>
            <w:r w:rsidRPr="000D6510">
              <w:rPr>
                <w:lang w:val="fr-FR"/>
              </w:rPr>
              <w:t xml:space="preserve"> </w:t>
            </w:r>
            <w:proofErr w:type="spellStart"/>
            <w:r w:rsidRPr="000D6510">
              <w:rPr>
                <w:lang w:val="fr-FR"/>
              </w:rPr>
              <w:t>nach</w:t>
            </w:r>
            <w:proofErr w:type="spellEnd"/>
            <w:r w:rsidRPr="000D6510">
              <w:rPr>
                <w:lang w:val="fr-FR"/>
              </w:rPr>
              <w:t xml:space="preserve"> </w:t>
            </w:r>
            <w:proofErr w:type="spellStart"/>
            <w:r w:rsidRPr="000D6510">
              <w:rPr>
                <w:lang w:val="fr-FR"/>
              </w:rPr>
              <w:t>Verben</w:t>
            </w:r>
            <w:proofErr w:type="spellEnd"/>
            <w:r w:rsidRPr="000D6510">
              <w:rPr>
                <w:lang w:val="fr-FR"/>
              </w:rPr>
              <w:t xml:space="preserve">: aller faire </w:t>
            </w:r>
            <w:proofErr w:type="spellStart"/>
            <w:r w:rsidRPr="000D6510">
              <w:rPr>
                <w:lang w:val="fr-FR"/>
              </w:rPr>
              <w:t>qc</w:t>
            </w:r>
            <w:proofErr w:type="spellEnd"/>
            <w:r w:rsidRPr="000D6510">
              <w:rPr>
                <w:lang w:val="fr-FR"/>
              </w:rPr>
              <w:t xml:space="preserve">, </w:t>
            </w:r>
            <w:proofErr w:type="gramStart"/>
            <w:r w:rsidRPr="000D6510">
              <w:rPr>
                <w:lang w:val="fr-FR"/>
              </w:rPr>
              <w:t>commencer</w:t>
            </w:r>
            <w:proofErr w:type="gramEnd"/>
            <w:r w:rsidRPr="000D6510">
              <w:rPr>
                <w:lang w:val="fr-FR"/>
              </w:rPr>
              <w:t xml:space="preserve"> à faire </w:t>
            </w:r>
            <w:proofErr w:type="spellStart"/>
            <w:r w:rsidRPr="000D6510">
              <w:rPr>
                <w:lang w:val="fr-FR"/>
              </w:rPr>
              <w:t>qc</w:t>
            </w:r>
            <w:proofErr w:type="spellEnd"/>
            <w:r w:rsidRPr="000D6510">
              <w:rPr>
                <w:lang w:val="fr-FR"/>
              </w:rPr>
              <w:t>…</w:t>
            </w:r>
          </w:p>
        </w:tc>
        <w:tc>
          <w:tcPr>
            <w:tcW w:w="2182" w:type="dxa"/>
          </w:tcPr>
          <w:p w:rsidR="005D7C65" w:rsidRPr="000D6510" w:rsidRDefault="000D651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Schüler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diskutieren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über</w:t>
            </w:r>
            <w:proofErr w:type="spellEnd"/>
            <w:r>
              <w:rPr>
                <w:lang w:val="fr-FR"/>
              </w:rPr>
              <w:t xml:space="preserve"> Europa</w:t>
            </w:r>
          </w:p>
        </w:tc>
        <w:tc>
          <w:tcPr>
            <w:tcW w:w="2186" w:type="dxa"/>
          </w:tcPr>
          <w:p w:rsidR="005D7C65" w:rsidRPr="000D6510" w:rsidRDefault="000D6510">
            <w:r w:rsidRPr="000D6510">
              <w:t>Detailliertes und produktives Leseverstehen</w:t>
            </w:r>
          </w:p>
          <w:p w:rsidR="000D6510" w:rsidRPr="000D6510" w:rsidRDefault="000D6510">
            <w:r w:rsidRPr="000D6510">
              <w:t>Globales und detailliertes Hörverstehen</w:t>
            </w:r>
          </w:p>
          <w:p w:rsidR="000D6510" w:rsidRDefault="000D6510">
            <w:r>
              <w:t>Dolmetschen</w:t>
            </w:r>
          </w:p>
          <w:p w:rsidR="000D6510" w:rsidRDefault="000D6510">
            <w:r>
              <w:t xml:space="preserve">Einen </w:t>
            </w:r>
            <w:r w:rsidR="00F97D71">
              <w:t>offiziellen</w:t>
            </w:r>
            <w:r>
              <w:t xml:space="preserve"> Brief schreiben</w:t>
            </w:r>
          </w:p>
          <w:p w:rsidR="000D6510" w:rsidRPr="000D6510" w:rsidRDefault="000D6510">
            <w:r>
              <w:t>Umgang mit zweisprachigen Wörterbuch</w:t>
            </w:r>
          </w:p>
        </w:tc>
        <w:tc>
          <w:tcPr>
            <w:tcW w:w="2182" w:type="dxa"/>
          </w:tcPr>
          <w:p w:rsidR="005D7C65" w:rsidRPr="000D6510" w:rsidRDefault="000D6510">
            <w:r>
              <w:t>8-10 Stunden</w:t>
            </w:r>
          </w:p>
        </w:tc>
      </w:tr>
      <w:tr w:rsidR="00F577FA" w:rsidRPr="00F97D71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Pr="000D6510" w:rsidRDefault="000D6510">
            <w:r>
              <w:t xml:space="preserve">Lektion 4: </w:t>
            </w:r>
            <w:r w:rsidR="0064661B">
              <w:t>Jugendliche</w:t>
            </w:r>
            <w:r w:rsidR="00F97D71">
              <w:t xml:space="preserve"> Perspektiven, Probleme und Konflikte</w:t>
            </w:r>
          </w:p>
        </w:tc>
        <w:tc>
          <w:tcPr>
            <w:tcW w:w="2752" w:type="dxa"/>
          </w:tcPr>
          <w:p w:rsidR="005D7C65" w:rsidRDefault="00F97D71">
            <w:proofErr w:type="spellStart"/>
            <w:r>
              <w:t>Jdn</w:t>
            </w:r>
            <w:proofErr w:type="spellEnd"/>
            <w:r>
              <w:t>. Auffordern</w:t>
            </w:r>
          </w:p>
          <w:p w:rsidR="00F97D71" w:rsidRDefault="00F97D71">
            <w:r>
              <w:t>Auf Aufforderungen Reagieren</w:t>
            </w:r>
          </w:p>
          <w:p w:rsidR="00F97D71" w:rsidRPr="000D6510" w:rsidRDefault="00F97D71">
            <w:r>
              <w:t xml:space="preserve">Diskutieren und </w:t>
            </w:r>
            <w:r w:rsidR="0064661B">
              <w:t>Debattieren</w:t>
            </w:r>
            <w:r>
              <w:t>, Argumentieren.</w:t>
            </w:r>
          </w:p>
        </w:tc>
        <w:tc>
          <w:tcPr>
            <w:tcW w:w="2341" w:type="dxa"/>
          </w:tcPr>
          <w:p w:rsidR="005D7C65" w:rsidRPr="000D6510" w:rsidRDefault="00F577FA">
            <w:proofErr w:type="spellStart"/>
            <w:r>
              <w:t>Debatieren</w:t>
            </w:r>
            <w:proofErr w:type="spellEnd"/>
            <w:r>
              <w:t>, eine Diskussion mitführen</w:t>
            </w:r>
          </w:p>
        </w:tc>
        <w:tc>
          <w:tcPr>
            <w:tcW w:w="2502" w:type="dxa"/>
          </w:tcPr>
          <w:p w:rsidR="005D7C65" w:rsidRDefault="00F97D71">
            <w:r>
              <w:t xml:space="preserve">Bedingungssätze mit si und </w:t>
            </w:r>
            <w:proofErr w:type="spellStart"/>
            <w:r>
              <w:t>conditionnel</w:t>
            </w:r>
            <w:proofErr w:type="spellEnd"/>
            <w:r>
              <w:t xml:space="preserve"> </w:t>
            </w:r>
            <w:proofErr w:type="spellStart"/>
            <w:r>
              <w:t>présent</w:t>
            </w:r>
            <w:proofErr w:type="spellEnd"/>
            <w:r>
              <w:t xml:space="preserve"> </w:t>
            </w:r>
          </w:p>
          <w:p w:rsidR="00F97D71" w:rsidRPr="00F97D71" w:rsidRDefault="00F97D71">
            <w:r w:rsidRPr="00F97D71">
              <w:t>Menge</w:t>
            </w:r>
            <w:r>
              <w:t>n Angaben  Ord</w:t>
            </w:r>
            <w:r w:rsidR="0064661B">
              <w:t>n</w:t>
            </w:r>
            <w:r>
              <w:t>ung- und Bruch-Zahlen</w:t>
            </w:r>
          </w:p>
          <w:p w:rsidR="00F97D71" w:rsidRDefault="00F97D71" w:rsidP="00F97D71">
            <w:r>
              <w:t xml:space="preserve">Verben Ergänzungen nach Verben oder  </w:t>
            </w:r>
            <w:proofErr w:type="spellStart"/>
            <w:r>
              <w:t>Adj</w:t>
            </w:r>
            <w:proofErr w:type="spellEnd"/>
            <w:r>
              <w:t xml:space="preserve"> oder Nomen mit Präpositionen.</w:t>
            </w:r>
          </w:p>
          <w:p w:rsidR="00F97D71" w:rsidRPr="00F97D71" w:rsidRDefault="00F97D71" w:rsidP="00F97D71">
            <w:pPr>
              <w:rPr>
                <w:lang w:val="fr-FR"/>
              </w:rPr>
            </w:pPr>
            <w:proofErr w:type="spellStart"/>
            <w:r w:rsidRPr="00F97D71">
              <w:rPr>
                <w:lang w:val="fr-FR"/>
              </w:rPr>
              <w:t>l</w:t>
            </w:r>
            <w:r>
              <w:rPr>
                <w:lang w:val="fr-FR"/>
              </w:rPr>
              <w:t>l</w:t>
            </w:r>
            <w:proofErr w:type="spellEnd"/>
            <w:r w:rsidRPr="00F97D71">
              <w:rPr>
                <w:lang w:val="fr-FR"/>
              </w:rPr>
              <w:t xml:space="preserve"> me dit de faire </w:t>
            </w:r>
            <w:proofErr w:type="spellStart"/>
            <w:r w:rsidRPr="00F97D71">
              <w:rPr>
                <w:lang w:val="fr-FR"/>
              </w:rPr>
              <w:t>qc</w:t>
            </w:r>
            <w:proofErr w:type="spellEnd"/>
            <w:r>
              <w:rPr>
                <w:lang w:val="fr-FR"/>
              </w:rPr>
              <w:t>…</w:t>
            </w:r>
          </w:p>
        </w:tc>
        <w:tc>
          <w:tcPr>
            <w:tcW w:w="2182" w:type="dxa"/>
          </w:tcPr>
          <w:p w:rsidR="005D7C65" w:rsidRPr="00F97D71" w:rsidRDefault="00F97D71">
            <w:r w:rsidRPr="00F97D71">
              <w:t xml:space="preserve">Einen </w:t>
            </w:r>
            <w:r w:rsidR="0064661B">
              <w:t>B</w:t>
            </w:r>
            <w:r w:rsidRPr="00F97D71">
              <w:t xml:space="preserve">rief an die Eltern schreiben, ihn </w:t>
            </w:r>
            <w:r w:rsidR="0064661B" w:rsidRPr="00F97D71">
              <w:t>korrigieren</w:t>
            </w:r>
            <w:r w:rsidRPr="00F97D71">
              <w:t xml:space="preserve"> und vortragen</w:t>
            </w:r>
          </w:p>
        </w:tc>
        <w:tc>
          <w:tcPr>
            <w:tcW w:w="2186" w:type="dxa"/>
          </w:tcPr>
          <w:p w:rsidR="005D7C65" w:rsidRPr="00F97D71" w:rsidRDefault="00F97D71">
            <w:r w:rsidRPr="00F97D71">
              <w:t>Einen Text resümieren</w:t>
            </w:r>
          </w:p>
          <w:p w:rsidR="00F97D71" w:rsidRDefault="00F97D71">
            <w:r w:rsidRPr="00F97D71">
              <w:t>Globales und detailliertes Hörverstehen</w:t>
            </w:r>
          </w:p>
          <w:p w:rsidR="00F97D71" w:rsidRPr="00F97D71" w:rsidRDefault="00F97D71">
            <w:r>
              <w:t>Fehler vermeiden in eigenen Texten</w:t>
            </w:r>
          </w:p>
        </w:tc>
        <w:tc>
          <w:tcPr>
            <w:tcW w:w="2182" w:type="dxa"/>
          </w:tcPr>
          <w:p w:rsidR="005D7C65" w:rsidRPr="00F97D71" w:rsidRDefault="00F577FA">
            <w:r>
              <w:t>12-14 Stunden</w:t>
            </w:r>
          </w:p>
        </w:tc>
      </w:tr>
      <w:tr w:rsidR="00F577FA" w:rsidRPr="00F577FA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Pr="00F97D71" w:rsidRDefault="00F577FA">
            <w:r>
              <w:lastRenderedPageBreak/>
              <w:t xml:space="preserve">Lektion 5: </w:t>
            </w:r>
            <w:proofErr w:type="spellStart"/>
            <w:r>
              <w:t>Voyages</w:t>
            </w:r>
            <w:proofErr w:type="spellEnd"/>
            <w:r>
              <w:t xml:space="preserve">: die französische Antillen, Kultur und </w:t>
            </w:r>
            <w:r w:rsidR="0064661B">
              <w:t>Geschichte</w:t>
            </w:r>
          </w:p>
        </w:tc>
        <w:tc>
          <w:tcPr>
            <w:tcW w:w="2752" w:type="dxa"/>
          </w:tcPr>
          <w:p w:rsidR="005D7C65" w:rsidRPr="00F97D71" w:rsidRDefault="00F577FA">
            <w:r>
              <w:t>Französisch als Unterrichtsprache</w:t>
            </w:r>
          </w:p>
        </w:tc>
        <w:tc>
          <w:tcPr>
            <w:tcW w:w="2341" w:type="dxa"/>
          </w:tcPr>
          <w:p w:rsidR="005D7C65" w:rsidRPr="00F97D71" w:rsidRDefault="005D7C65"/>
        </w:tc>
        <w:tc>
          <w:tcPr>
            <w:tcW w:w="2502" w:type="dxa"/>
          </w:tcPr>
          <w:p w:rsidR="005D7C65" w:rsidRPr="00F577FA" w:rsidRDefault="00F577FA">
            <w:pPr>
              <w:rPr>
                <w:lang w:val="fr-FR"/>
              </w:rPr>
            </w:pPr>
            <w:r>
              <w:rPr>
                <w:lang w:val="fr-FR"/>
              </w:rPr>
              <w:t xml:space="preserve">La négation : </w:t>
            </w:r>
            <w:r w:rsidRPr="00F577FA">
              <w:rPr>
                <w:lang w:val="fr-FR"/>
              </w:rPr>
              <w:t>Personne…ne / rien…ne</w:t>
            </w:r>
          </w:p>
          <w:p w:rsidR="00F577FA" w:rsidRDefault="00F577FA">
            <w:pPr>
              <w:rPr>
                <w:lang w:val="fr-FR"/>
              </w:rPr>
            </w:pPr>
            <w:r w:rsidRPr="00F577FA">
              <w:rPr>
                <w:lang w:val="fr-FR"/>
              </w:rPr>
              <w:t>Aucun(e) …ne</w:t>
            </w:r>
          </w:p>
          <w:p w:rsidR="00F577FA" w:rsidRDefault="00F577FA">
            <w:pPr>
              <w:rPr>
                <w:lang w:val="fr-FR"/>
              </w:rPr>
            </w:pPr>
            <w:r>
              <w:rPr>
                <w:lang w:val="fr-FR"/>
              </w:rPr>
              <w:t>Ne…personne, ne…rien</w:t>
            </w:r>
          </w:p>
          <w:p w:rsidR="00F577FA" w:rsidRDefault="00F577FA">
            <w:pPr>
              <w:rPr>
                <w:lang w:val="fr-FR"/>
              </w:rPr>
            </w:pPr>
            <w:r>
              <w:rPr>
                <w:lang w:val="fr-FR"/>
              </w:rPr>
              <w:t>Ne…aucun(e)</w:t>
            </w:r>
          </w:p>
          <w:p w:rsidR="00F577FA" w:rsidRPr="00F577FA" w:rsidRDefault="00F577FA" w:rsidP="00F577F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Verben</w:t>
            </w:r>
            <w:proofErr w:type="spellEnd"/>
            <w:r>
              <w:rPr>
                <w:lang w:val="fr-FR"/>
              </w:rPr>
              <w:t>:</w:t>
            </w:r>
            <w:r w:rsidRPr="00F577FA">
              <w:rPr>
                <w:lang w:val="fr-FR"/>
              </w:rPr>
              <w:t xml:space="preserve"> s’en aller, naître suffire</w:t>
            </w:r>
            <w:r>
              <w:rPr>
                <w:lang w:val="fr-FR"/>
              </w:rPr>
              <w:t>,</w:t>
            </w:r>
            <w:r w:rsidRPr="00F577FA">
              <w:rPr>
                <w:lang w:val="fr-FR"/>
              </w:rPr>
              <w:t xml:space="preserve"> interrompre, </w:t>
            </w:r>
            <w:r>
              <w:rPr>
                <w:lang w:val="fr-FR"/>
              </w:rPr>
              <w:t>fuir</w:t>
            </w:r>
          </w:p>
        </w:tc>
        <w:tc>
          <w:tcPr>
            <w:tcW w:w="2182" w:type="dxa"/>
          </w:tcPr>
          <w:p w:rsidR="005D7C65" w:rsidRPr="00F577FA" w:rsidRDefault="00F577FA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Selbständiges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Lernen</w:t>
            </w:r>
            <w:proofErr w:type="spellEnd"/>
            <w:r>
              <w:rPr>
                <w:lang w:val="fr-FR"/>
              </w:rPr>
              <w:t xml:space="preserve"> mit </w:t>
            </w:r>
            <w:proofErr w:type="spellStart"/>
            <w:r>
              <w:rPr>
                <w:lang w:val="fr-FR"/>
              </w:rPr>
              <w:t>Stationen</w:t>
            </w:r>
            <w:proofErr w:type="spellEnd"/>
          </w:p>
        </w:tc>
        <w:tc>
          <w:tcPr>
            <w:tcW w:w="2186" w:type="dxa"/>
          </w:tcPr>
          <w:p w:rsidR="005D7C65" w:rsidRPr="00F577FA" w:rsidRDefault="00F577FA">
            <w:r w:rsidRPr="00F577FA">
              <w:t>Leseverstehen, Textstrukturierung, Hörverstehen, Grammatikerarbeitung, Wortschatzarbeit, Kreatives Schreiben, Recherchieren mit verschiedenen Medien</w:t>
            </w:r>
          </w:p>
        </w:tc>
        <w:tc>
          <w:tcPr>
            <w:tcW w:w="2182" w:type="dxa"/>
          </w:tcPr>
          <w:p w:rsidR="005D7C65" w:rsidRPr="00F577FA" w:rsidRDefault="00F577FA">
            <w:proofErr w:type="spellStart"/>
            <w:r>
              <w:t>Ca</w:t>
            </w:r>
            <w:proofErr w:type="spellEnd"/>
            <w:r>
              <w:t xml:space="preserve"> 10 Stunden</w:t>
            </w:r>
          </w:p>
        </w:tc>
      </w:tr>
      <w:tr w:rsidR="00F577FA" w:rsidRPr="00F577FA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F577FA" w:rsidRPr="00F577FA" w:rsidRDefault="00F577FA">
            <w:pPr>
              <w:rPr>
                <w:lang w:val="fr-FR"/>
              </w:rPr>
            </w:pPr>
            <w:r w:rsidRPr="00F577FA">
              <w:rPr>
                <w:lang w:val="fr-FR"/>
              </w:rPr>
              <w:t>Module 1:</w:t>
            </w:r>
          </w:p>
          <w:p w:rsidR="00F577FA" w:rsidRPr="00F577FA" w:rsidRDefault="00F577FA">
            <w:pPr>
              <w:rPr>
                <w:lang w:val="fr-FR"/>
              </w:rPr>
            </w:pPr>
            <w:r w:rsidRPr="00F577FA">
              <w:rPr>
                <w:lang w:val="fr-FR"/>
              </w:rPr>
              <w:t xml:space="preserve">le cinéma: </w:t>
            </w:r>
          </w:p>
          <w:p w:rsidR="005D7C65" w:rsidRPr="00F577FA" w:rsidRDefault="00F577FA" w:rsidP="00F577FA">
            <w:pPr>
              <w:rPr>
                <w:lang w:val="fr-FR"/>
              </w:rPr>
            </w:pPr>
            <w:r w:rsidRPr="00F577FA">
              <w:rPr>
                <w:lang w:val="fr-FR"/>
              </w:rPr>
              <w:t>les Choristes</w:t>
            </w:r>
          </w:p>
        </w:tc>
        <w:tc>
          <w:tcPr>
            <w:tcW w:w="2752" w:type="dxa"/>
          </w:tcPr>
          <w:p w:rsidR="005D7C65" w:rsidRPr="00F577FA" w:rsidRDefault="0064661B">
            <w:r>
              <w:t>Person</w:t>
            </w:r>
            <w:r w:rsidR="00F577FA" w:rsidRPr="00F577FA">
              <w:t>en und Handlungen beschreiben</w:t>
            </w:r>
          </w:p>
          <w:p w:rsidR="00F577FA" w:rsidRPr="00F577FA" w:rsidRDefault="00F577FA">
            <w:r w:rsidRPr="00F577FA">
              <w:t>Über Filme sprechen</w:t>
            </w:r>
          </w:p>
          <w:p w:rsidR="00F577FA" w:rsidRDefault="00F577FA">
            <w:r>
              <w:t>Idiomatische Redewendung anwenden</w:t>
            </w:r>
          </w:p>
          <w:p w:rsidR="00F577FA" w:rsidRPr="00F577FA" w:rsidRDefault="00F577FA">
            <w:r>
              <w:t>Mit Sprachen, Gestik und Mimik kommunizieren</w:t>
            </w:r>
          </w:p>
        </w:tc>
        <w:tc>
          <w:tcPr>
            <w:tcW w:w="2341" w:type="dxa"/>
          </w:tcPr>
          <w:p w:rsidR="005D7C65" w:rsidRPr="00F577FA" w:rsidRDefault="005D7C65"/>
        </w:tc>
        <w:tc>
          <w:tcPr>
            <w:tcW w:w="2502" w:type="dxa"/>
          </w:tcPr>
          <w:p w:rsidR="005D7C65" w:rsidRPr="00F577FA" w:rsidRDefault="005D7C65"/>
        </w:tc>
        <w:tc>
          <w:tcPr>
            <w:tcW w:w="2182" w:type="dxa"/>
          </w:tcPr>
          <w:p w:rsidR="005D7C65" w:rsidRPr="00F577FA" w:rsidRDefault="00CC4DE1">
            <w:r>
              <w:t>Einen Film über Gestik und Mimik verstehen</w:t>
            </w:r>
          </w:p>
        </w:tc>
        <w:tc>
          <w:tcPr>
            <w:tcW w:w="2186" w:type="dxa"/>
          </w:tcPr>
          <w:p w:rsidR="005D7C65" w:rsidRDefault="00F577FA">
            <w:r>
              <w:t>Globale und Detailverstehen (Filmszene  lesen)</w:t>
            </w:r>
          </w:p>
          <w:p w:rsidR="00F577FA" w:rsidRPr="00F577FA" w:rsidRDefault="00F577FA">
            <w:r>
              <w:t>Hörverstehen: Detailverstehen (Filmszene sehen und hören)</w:t>
            </w:r>
          </w:p>
        </w:tc>
        <w:tc>
          <w:tcPr>
            <w:tcW w:w="2182" w:type="dxa"/>
          </w:tcPr>
          <w:p w:rsidR="005D7C65" w:rsidRPr="00F577FA" w:rsidRDefault="00F02CB3" w:rsidP="00F02CB3">
            <w:r>
              <w:t>Variabel n</w:t>
            </w:r>
            <w:r w:rsidR="00CC4DE1">
              <w:t>ach Bedarf</w:t>
            </w:r>
            <w:r>
              <w:t xml:space="preserve"> und zeit</w:t>
            </w:r>
          </w:p>
        </w:tc>
      </w:tr>
      <w:tr w:rsidR="00F577FA" w:rsidRPr="00CC4DE1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Default="00CC4DE1">
            <w:r>
              <w:t xml:space="preserve">Module 2: </w:t>
            </w:r>
          </w:p>
          <w:p w:rsidR="00CC4DE1" w:rsidRPr="00F577FA" w:rsidRDefault="00CC4DE1">
            <w:r>
              <w:t xml:space="preserve">Le </w:t>
            </w:r>
            <w:proofErr w:type="spellStart"/>
            <w:r>
              <w:t>risque</w:t>
            </w:r>
            <w:proofErr w:type="spellEnd"/>
            <w:r>
              <w:t>, der sportlichen Kick</w:t>
            </w:r>
          </w:p>
        </w:tc>
        <w:tc>
          <w:tcPr>
            <w:tcW w:w="2752" w:type="dxa"/>
          </w:tcPr>
          <w:p w:rsidR="005D7C65" w:rsidRDefault="00CC4DE1">
            <w:r>
              <w:t>Unmögliche, unerfüllte und unwahrscheinliche Bedingungen formulieren</w:t>
            </w:r>
          </w:p>
          <w:p w:rsidR="00CC4DE1" w:rsidRDefault="00CC4DE1">
            <w:r>
              <w:t>Über Vergangenes sprechen</w:t>
            </w:r>
          </w:p>
          <w:p w:rsidR="00CC4DE1" w:rsidRPr="00F577FA" w:rsidRDefault="00CC4DE1">
            <w:r>
              <w:t>Erlebnisse, Ereignisse und Geschichten auf verschiedenen Zeitebenen erzählen</w:t>
            </w:r>
          </w:p>
        </w:tc>
        <w:tc>
          <w:tcPr>
            <w:tcW w:w="2341" w:type="dxa"/>
          </w:tcPr>
          <w:p w:rsidR="005D7C65" w:rsidRPr="00F577FA" w:rsidRDefault="005D7C65"/>
        </w:tc>
        <w:tc>
          <w:tcPr>
            <w:tcW w:w="2502" w:type="dxa"/>
          </w:tcPr>
          <w:p w:rsidR="00CC4DE1" w:rsidRDefault="00CC4DE1" w:rsidP="00CC4DE1">
            <w:pPr>
              <w:rPr>
                <w:lang w:val="fr-FR"/>
              </w:rPr>
            </w:pPr>
            <w:r w:rsidRPr="00CC4DE1">
              <w:rPr>
                <w:lang w:val="fr-FR"/>
              </w:rPr>
              <w:t>Le conditionnel passé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und</w:t>
            </w:r>
            <w:proofErr w:type="spellEnd"/>
            <w:r>
              <w:rPr>
                <w:lang w:val="fr-FR"/>
              </w:rPr>
              <w:t xml:space="preserve"> si + plus que parfait </w:t>
            </w:r>
          </w:p>
          <w:p w:rsidR="00CC4DE1" w:rsidRDefault="00CC4DE1" w:rsidP="00CC4DE1">
            <w:pPr>
              <w:rPr>
                <w:lang w:val="fr-FR"/>
              </w:rPr>
            </w:pPr>
          </w:p>
          <w:p w:rsidR="00CC4DE1" w:rsidRDefault="00CC4DE1" w:rsidP="00CC4DE1">
            <w:r w:rsidRPr="00CC4DE1">
              <w:t>Zeitfolge in der  indirekten Rede und Frage (Zeitverschiebung)</w:t>
            </w:r>
          </w:p>
          <w:p w:rsidR="00CC4DE1" w:rsidRDefault="00CC4DE1" w:rsidP="00CC4DE1"/>
          <w:p w:rsidR="00CC4DE1" w:rsidRPr="00CC4DE1" w:rsidRDefault="00CC4DE1" w:rsidP="00CC4DE1">
            <w:r>
              <w:t xml:space="preserve">Fragepronomen: </w:t>
            </w:r>
            <w:proofErr w:type="spellStart"/>
            <w:r>
              <w:t>lequel</w:t>
            </w:r>
            <w:proofErr w:type="spellEnd"/>
          </w:p>
        </w:tc>
        <w:tc>
          <w:tcPr>
            <w:tcW w:w="2182" w:type="dxa"/>
          </w:tcPr>
          <w:p w:rsidR="005D7C65" w:rsidRPr="00CC4DE1" w:rsidRDefault="005D7C65"/>
        </w:tc>
        <w:tc>
          <w:tcPr>
            <w:tcW w:w="2186" w:type="dxa"/>
          </w:tcPr>
          <w:p w:rsidR="005D7C65" w:rsidRDefault="00CC4DE1">
            <w:proofErr w:type="spellStart"/>
            <w:r>
              <w:t>Detail.Textverstehen</w:t>
            </w:r>
            <w:proofErr w:type="spellEnd"/>
          </w:p>
          <w:p w:rsidR="00CC4DE1" w:rsidRDefault="00CC4DE1">
            <w:r>
              <w:t>Textproduktion: einen Text strukturieren</w:t>
            </w:r>
          </w:p>
          <w:p w:rsidR="00CC4DE1" w:rsidRDefault="00CC4DE1"/>
          <w:p w:rsidR="00CC4DE1" w:rsidRDefault="00CC4DE1">
            <w:proofErr w:type="spellStart"/>
            <w:r>
              <w:t>Detailhörvestehen</w:t>
            </w:r>
            <w:proofErr w:type="spellEnd"/>
          </w:p>
          <w:p w:rsidR="00CC4DE1" w:rsidRDefault="00CC4DE1"/>
          <w:p w:rsidR="00CC4DE1" w:rsidRPr="00CC4DE1" w:rsidRDefault="00CC4DE1">
            <w:r>
              <w:t xml:space="preserve">Einen </w:t>
            </w:r>
            <w:proofErr w:type="spellStart"/>
            <w:r>
              <w:t>text</w:t>
            </w:r>
            <w:proofErr w:type="spellEnd"/>
            <w:r>
              <w:t xml:space="preserve"> mündlich präsentieren</w:t>
            </w:r>
          </w:p>
        </w:tc>
        <w:tc>
          <w:tcPr>
            <w:tcW w:w="2182" w:type="dxa"/>
          </w:tcPr>
          <w:p w:rsidR="005D7C65" w:rsidRPr="00CC4DE1" w:rsidRDefault="00F02CB3" w:rsidP="00F02CB3">
            <w:pPr>
              <w:jc w:val="both"/>
            </w:pPr>
            <w:r>
              <w:t>Variabel nach Bedarf und zeit</w:t>
            </w:r>
          </w:p>
        </w:tc>
      </w:tr>
      <w:tr w:rsidR="00F577FA" w:rsidRPr="00F02CB3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5D7C65" w:rsidRDefault="00CC4DE1">
            <w:r>
              <w:t xml:space="preserve">Module 3: </w:t>
            </w:r>
          </w:p>
          <w:p w:rsidR="00CC4DE1" w:rsidRPr="00CC4DE1" w:rsidRDefault="00CC4DE1">
            <w:r>
              <w:t>Wanderung durch Frankreich</w:t>
            </w:r>
          </w:p>
        </w:tc>
        <w:tc>
          <w:tcPr>
            <w:tcW w:w="2752" w:type="dxa"/>
          </w:tcPr>
          <w:p w:rsidR="00CC4DE1" w:rsidRPr="00CC4DE1" w:rsidRDefault="00CC4DE1">
            <w:r>
              <w:t>Sich vorstellen, über sich selbst sprechen:  Herkunft, Aussehen, Charakter, Hobby, Träume…</w:t>
            </w:r>
          </w:p>
        </w:tc>
        <w:tc>
          <w:tcPr>
            <w:tcW w:w="2341" w:type="dxa"/>
          </w:tcPr>
          <w:p w:rsidR="005D7C65" w:rsidRPr="00CC4DE1" w:rsidRDefault="005D7C65"/>
        </w:tc>
        <w:tc>
          <w:tcPr>
            <w:tcW w:w="2502" w:type="dxa"/>
          </w:tcPr>
          <w:p w:rsidR="005D7C65" w:rsidRDefault="00CC4DE1">
            <w:pPr>
              <w:rPr>
                <w:lang w:val="fr-FR"/>
              </w:rPr>
            </w:pPr>
            <w:r w:rsidRPr="00CC4DE1">
              <w:rPr>
                <w:lang w:val="fr-FR"/>
              </w:rPr>
              <w:t>Accord du participe passé avec avoir</w:t>
            </w:r>
          </w:p>
          <w:p w:rsidR="00CC4DE1" w:rsidRDefault="00CC4DE1">
            <w:pPr>
              <w:rPr>
                <w:lang w:val="fr-FR"/>
              </w:rPr>
            </w:pPr>
            <w:r>
              <w:rPr>
                <w:lang w:val="fr-FR"/>
              </w:rPr>
              <w:t>Le passé simple</w:t>
            </w:r>
          </w:p>
          <w:p w:rsidR="00CC4DE1" w:rsidRDefault="00CC4DE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Relativpronomen</w:t>
            </w:r>
            <w:proofErr w:type="spellEnd"/>
            <w:r>
              <w:rPr>
                <w:lang w:val="fr-FR"/>
              </w:rPr>
              <w:t> : dont</w:t>
            </w:r>
          </w:p>
          <w:p w:rsidR="00CC4DE1" w:rsidRPr="00CC4DE1" w:rsidRDefault="00CC4DE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Regeln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zur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Wortbildung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Präfixe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Sufixe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Pluralformen</w:t>
            </w:r>
            <w:proofErr w:type="spellEnd"/>
          </w:p>
        </w:tc>
        <w:tc>
          <w:tcPr>
            <w:tcW w:w="2182" w:type="dxa"/>
          </w:tcPr>
          <w:p w:rsidR="005D7C65" w:rsidRPr="00CC4DE1" w:rsidRDefault="005D7C65">
            <w:pPr>
              <w:rPr>
                <w:lang w:val="fr-FR"/>
              </w:rPr>
            </w:pPr>
          </w:p>
        </w:tc>
        <w:tc>
          <w:tcPr>
            <w:tcW w:w="2186" w:type="dxa"/>
          </w:tcPr>
          <w:p w:rsidR="005D7C65" w:rsidRPr="00CC4DE1" w:rsidRDefault="00CC4DE1" w:rsidP="00F02CB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Selbstständige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Wort</w:t>
            </w:r>
            <w:r w:rsidR="00F02CB3">
              <w:rPr>
                <w:lang w:val="fr-FR"/>
              </w:rPr>
              <w:t>er</w:t>
            </w:r>
            <w:r>
              <w:rPr>
                <w:lang w:val="fr-FR"/>
              </w:rPr>
              <w:t>schließung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nutzen</w:t>
            </w:r>
            <w:proofErr w:type="spellEnd"/>
          </w:p>
        </w:tc>
        <w:tc>
          <w:tcPr>
            <w:tcW w:w="2182" w:type="dxa"/>
          </w:tcPr>
          <w:p w:rsidR="005D7C65" w:rsidRPr="00F02CB3" w:rsidRDefault="00F02CB3">
            <w:r>
              <w:t>Variabel nach Bedarf und zeit</w:t>
            </w:r>
          </w:p>
        </w:tc>
      </w:tr>
      <w:tr w:rsidR="00F02CB3" w:rsidRPr="00CC4DE1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F02CB3" w:rsidRDefault="00F02CB3">
            <w:r>
              <w:t xml:space="preserve">Plateau 1: </w:t>
            </w:r>
          </w:p>
        </w:tc>
        <w:tc>
          <w:tcPr>
            <w:tcW w:w="2752" w:type="dxa"/>
          </w:tcPr>
          <w:p w:rsidR="00F02CB3" w:rsidRDefault="00F02CB3"/>
        </w:tc>
        <w:tc>
          <w:tcPr>
            <w:tcW w:w="2341" w:type="dxa"/>
          </w:tcPr>
          <w:p w:rsidR="00F02CB3" w:rsidRPr="00CC4DE1" w:rsidRDefault="00F02CB3"/>
        </w:tc>
        <w:tc>
          <w:tcPr>
            <w:tcW w:w="2502" w:type="dxa"/>
          </w:tcPr>
          <w:p w:rsidR="00F02CB3" w:rsidRPr="00CC4DE1" w:rsidRDefault="00F02CB3">
            <w:pPr>
              <w:rPr>
                <w:lang w:val="fr-FR"/>
              </w:rPr>
            </w:pPr>
          </w:p>
        </w:tc>
        <w:tc>
          <w:tcPr>
            <w:tcW w:w="2182" w:type="dxa"/>
          </w:tcPr>
          <w:p w:rsidR="00F02CB3" w:rsidRPr="00CC4DE1" w:rsidRDefault="00F02CB3">
            <w:pPr>
              <w:rPr>
                <w:lang w:val="fr-FR"/>
              </w:rPr>
            </w:pPr>
          </w:p>
        </w:tc>
        <w:tc>
          <w:tcPr>
            <w:tcW w:w="2186" w:type="dxa"/>
          </w:tcPr>
          <w:p w:rsidR="00F02CB3" w:rsidRDefault="00F02CB3" w:rsidP="00F02CB3">
            <w:pPr>
              <w:rPr>
                <w:lang w:val="fr-FR"/>
              </w:rPr>
            </w:pPr>
          </w:p>
        </w:tc>
        <w:tc>
          <w:tcPr>
            <w:tcW w:w="2182" w:type="dxa"/>
          </w:tcPr>
          <w:p w:rsidR="00F02CB3" w:rsidRPr="00CC4DE1" w:rsidRDefault="00F02CB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Freiwillig</w:t>
            </w:r>
            <w:proofErr w:type="spellEnd"/>
          </w:p>
        </w:tc>
      </w:tr>
      <w:tr w:rsidR="00F02CB3" w:rsidRPr="00CC4DE1" w:rsidTr="00CC4DE1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F02CB3" w:rsidRDefault="00F02CB3">
            <w:r>
              <w:t xml:space="preserve">Plateau 2: </w:t>
            </w:r>
          </w:p>
        </w:tc>
        <w:tc>
          <w:tcPr>
            <w:tcW w:w="2752" w:type="dxa"/>
          </w:tcPr>
          <w:p w:rsidR="00F02CB3" w:rsidRDefault="00F02CB3"/>
        </w:tc>
        <w:tc>
          <w:tcPr>
            <w:tcW w:w="2341" w:type="dxa"/>
          </w:tcPr>
          <w:p w:rsidR="00F02CB3" w:rsidRPr="00CC4DE1" w:rsidRDefault="00F02CB3"/>
        </w:tc>
        <w:tc>
          <w:tcPr>
            <w:tcW w:w="2502" w:type="dxa"/>
          </w:tcPr>
          <w:p w:rsidR="00F02CB3" w:rsidRPr="00CC4DE1" w:rsidRDefault="00F02CB3">
            <w:pPr>
              <w:rPr>
                <w:lang w:val="fr-FR"/>
              </w:rPr>
            </w:pPr>
          </w:p>
        </w:tc>
        <w:tc>
          <w:tcPr>
            <w:tcW w:w="2182" w:type="dxa"/>
          </w:tcPr>
          <w:p w:rsidR="00F02CB3" w:rsidRPr="00CC4DE1" w:rsidRDefault="00F02CB3">
            <w:pPr>
              <w:rPr>
                <w:lang w:val="fr-FR"/>
              </w:rPr>
            </w:pPr>
          </w:p>
        </w:tc>
        <w:tc>
          <w:tcPr>
            <w:tcW w:w="2186" w:type="dxa"/>
          </w:tcPr>
          <w:p w:rsidR="00F02CB3" w:rsidRDefault="00F02CB3" w:rsidP="00F02CB3">
            <w:pPr>
              <w:rPr>
                <w:lang w:val="fr-FR"/>
              </w:rPr>
            </w:pPr>
          </w:p>
        </w:tc>
        <w:tc>
          <w:tcPr>
            <w:tcW w:w="2182" w:type="dxa"/>
          </w:tcPr>
          <w:p w:rsidR="00F02CB3" w:rsidRPr="00CC4DE1" w:rsidRDefault="00F02CB3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Freiwillig</w:t>
            </w:r>
            <w:proofErr w:type="spellEnd"/>
          </w:p>
        </w:tc>
      </w:tr>
    </w:tbl>
    <w:p w:rsidR="005D7C65" w:rsidRPr="00CC4DE1" w:rsidRDefault="005D7C65">
      <w:pPr>
        <w:rPr>
          <w:lang w:val="fr-FR"/>
        </w:rPr>
      </w:pPr>
    </w:p>
    <w:sectPr w:rsidR="005D7C65" w:rsidRPr="00CC4DE1">
      <w:pgSz w:w="16838" w:h="11906" w:orient="landscape" w:code="9"/>
      <w:pgMar w:top="851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625"/>
    <w:rsid w:val="000D6510"/>
    <w:rsid w:val="000F0936"/>
    <w:rsid w:val="00416625"/>
    <w:rsid w:val="005D7C65"/>
    <w:rsid w:val="0064661B"/>
    <w:rsid w:val="00866698"/>
    <w:rsid w:val="00C31915"/>
    <w:rsid w:val="00CC4DE1"/>
    <w:rsid w:val="00F02CB3"/>
    <w:rsid w:val="00F577FA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aps/>
      <w:color w:val="808080"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MP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catia</cp:lastModifiedBy>
  <cp:revision>2</cp:revision>
  <cp:lastPrinted>2011-09-21T14:12:00Z</cp:lastPrinted>
  <dcterms:created xsi:type="dcterms:W3CDTF">2014-11-18T21:58:00Z</dcterms:created>
  <dcterms:modified xsi:type="dcterms:W3CDTF">2014-11-18T21:58:00Z</dcterms:modified>
</cp:coreProperties>
</file>